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2021年四季度环境保护信息公开表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表一   单位基本信息表</w:t>
      </w:r>
    </w:p>
    <w:tbl>
      <w:tblPr>
        <w:tblStyle w:val="3"/>
        <w:tblW w:w="10260" w:type="dxa"/>
        <w:tblInd w:w="-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445"/>
        <w:gridCol w:w="1860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八亿橡胶有限责任公司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枣庄市高新产业技术开发区天安一路1529号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277800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生产经营场所地址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枣庄市高新产业技术开发区天安一路1529号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轮胎制造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投产日期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2008-06-16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生产经营场所中心经度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117°16′9.44″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生产经营场所中心纬度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34°49′29.46″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91370400779734605N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排污许可证管理类别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重点管理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许守亮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0632-8182804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环保负责人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杨超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13666326164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本季度生产天数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65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345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公司成立于2005年9月，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产品为全钢载重子午线轮胎，</w:t>
            </w:r>
            <w:r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现一期、二期工程年产220万套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13666326164@163.com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污染源管理级别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区控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表二   废水排放信息</w:t>
      </w:r>
    </w:p>
    <w:tbl>
      <w:tblPr>
        <w:tblStyle w:val="3"/>
        <w:tblW w:w="10260" w:type="dxa"/>
        <w:tblInd w:w="-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490"/>
        <w:gridCol w:w="1830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废水排放口名称、编号、位置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八亿橡胶有限责任公司废水总排口，ZW-003，位于厂区西北角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排放执行标准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《橡胶制品工业污染物排放标准（GB 27632-2011）》            薛城区污水处理厂进水水质要求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主要污染物种类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排放限值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四季度检测数值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流量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——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PH值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6——9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化学需氧量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300㎎/L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氨氮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30㎎/L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悬浮物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150㎎/L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五日生化需氧量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80㎎/L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总氮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40㎎/L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总磷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1.0㎎/L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石油类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溶解性总固体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1500㎎/L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硫酸盐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400㎎/L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污染治理设施名称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污水处理站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污染治理设施处理工艺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一体化生化处理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污染治理设施投运日期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2005-09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污染治理设施日处理能力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1000m³/d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本季度排放量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40506m³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排放方式和排放去向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经城区管网进入薛城区污水处理厂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表三   有组织废气排放信息</w:t>
      </w:r>
    </w:p>
    <w:tbl>
      <w:tblPr>
        <w:tblStyle w:val="3"/>
        <w:tblW w:w="10275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310"/>
        <w:gridCol w:w="22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废气排放口位置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密炼工序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废气排放口个数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6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硫化工序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主要污染物种类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排放限值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四季度检测数值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密炼工序——颗粒物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10㎎/m³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1次/季度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密炼工序——非甲烷总烃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10㎎/m³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1次/季度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密炼工序——臭气浓度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2000无量纲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硫化工序——非甲烷总烃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10㎎/m³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1次/季度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硫化工序——臭气浓度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2000无量纲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硫化工序——硫化氢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0.33㎏/h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49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排放执行标准</w:t>
            </w:r>
          </w:p>
        </w:tc>
        <w:tc>
          <w:tcPr>
            <w:tcW w:w="528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挥发性有机物排放标准第6部分：有机化工行业DB37/2801.6-2018                             区域性大气污染物综合排放标准DB37/2376-2019  恶臭污染物排放标准GB 14554-93               《橡胶制品工业污染物排放标准》(GB 27632-2011)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污染治理设施名称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污染治理设施投运日期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污染治理设施处理工艺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污染治理设施处理效率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布袋除尘器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2007-08-01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过滤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水洗+低温等离子+光化学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2018-02-05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低温等离子+UV光解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本季度排放量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废气排放量</w:t>
            </w:r>
          </w:p>
        </w:tc>
        <w:tc>
          <w:tcPr>
            <w:tcW w:w="52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121089.95万m³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颗粒物</w:t>
            </w:r>
          </w:p>
        </w:tc>
        <w:tc>
          <w:tcPr>
            <w:tcW w:w="52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4.71293吨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非甲烷总烃</w:t>
            </w:r>
          </w:p>
        </w:tc>
        <w:tc>
          <w:tcPr>
            <w:tcW w:w="52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7.0569吨</w:t>
            </w:r>
          </w:p>
        </w:tc>
      </w:tr>
    </w:tbl>
    <w:p>
      <w:pPr>
        <w:ind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无组织废气排放信息</w:t>
      </w:r>
    </w:p>
    <w:tbl>
      <w:tblPr>
        <w:tblStyle w:val="3"/>
        <w:tblW w:w="10290" w:type="dxa"/>
        <w:tblInd w:w="-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2130"/>
        <w:gridCol w:w="2130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主要污染物种类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排放限值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四季度检测数值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颗粒物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1.0㎎/m³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非甲烷总烃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2.0㎎/m³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甲苯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0.2㎎/m³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二甲苯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0.2㎎/m³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臭气浓度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硫化氢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0.06㎎/m³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1次/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半年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排放执行标准</w:t>
            </w:r>
          </w:p>
        </w:tc>
        <w:tc>
          <w:tcPr>
            <w:tcW w:w="542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挥发性有机物排放标准第6部分：有机化工行业DB37/2801.6-2018                               恶臭污染物排放标准GB 14554-93                《橡胶制品工业污染物排放标准》(GB 27632-2011)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表四   固（危）废排放信息</w:t>
      </w:r>
    </w:p>
    <w:tbl>
      <w:tblPr>
        <w:tblStyle w:val="3"/>
        <w:tblW w:w="10304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460"/>
        <w:gridCol w:w="1455"/>
        <w:gridCol w:w="1814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类别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名称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编码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处置量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处置或者回收情况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废矿物油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900-249-08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4.44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青州市鲁光润滑油有限公司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废包装桶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900-249-08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3.46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 xml:space="preserve"> 枣庄华博环保科技有限公司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废UV灯管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900-023-29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739支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山东创业环保科技发展有限公司郯城分公司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废活性炭滤棉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900-039-49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山东创业环保科技发展有限公司郯城分公司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废硫磺包装袋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900-041-49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  <w:t>山东创业环保科技发展有限公司郯城分公司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废气治理设施产生的废填料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900-041-49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危险废物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废实验试剂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900-047-49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39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废小塑料袋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339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供货厂家回收                          委托有处理资质的厂家处理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供货厂家回收                          委托有处理资质的厂家处理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废牛皮纸袋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33780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废炭黑包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废塑料托盘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32560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废木托盘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153620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废木头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104780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废包布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废钢丝圈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废钢丝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废反包胶囊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废断胎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废胶囊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废皮带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星宇垫布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275700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废三包大胎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废三包小胎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废硫化大胎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废硫化小胎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废钢丝胶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97820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废胶边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废胶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24640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废硬块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废塑料布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固体废物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废隔离剂桶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9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表五  噪声排放信息</w:t>
      </w:r>
    </w:p>
    <w:tbl>
      <w:tblPr>
        <w:tblStyle w:val="3"/>
        <w:tblW w:w="10290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855"/>
        <w:gridCol w:w="2131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排放执行标准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《工业企业厂界环境噪声排放标准》(GB12348-2008)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排放限值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西、南、北昼间65，夜间55； 东昼间70，夜间55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排放方式</w:t>
            </w:r>
          </w:p>
        </w:tc>
        <w:tc>
          <w:tcPr>
            <w:tcW w:w="2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有规律间隙排放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四季度检测数值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见附件（四季度监测报告）</w:t>
            </w:r>
          </w:p>
        </w:tc>
      </w:tr>
    </w:tbl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表六   环评及排污行政许可信息</w:t>
      </w:r>
    </w:p>
    <w:tbl>
      <w:tblPr>
        <w:tblStyle w:val="3"/>
        <w:tblW w:w="10320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4125"/>
        <w:gridCol w:w="3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行政许可名称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项目文件名称或编号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审批单位或文号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一期年产60万套环评报告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山东八一赛轮轮胎制造有限责任公司一期年产60万条子午胎工程项目环境影响报告书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山东省环境保护科学研究设计院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一期年产60万套技改环评报告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山东八一赛轮轮胎制造有限责任公司年产60万套全钢载重子午线轮胎技术改造工程项目环境影响报告书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山东省环境保护科学研究设计院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年产120万套环评报告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山东八一轮胎制造有限公司年产120万套全钢载重子午胎技术改造工程项目环境影响报告书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山东省环境保护科学研究设计院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一期年产60万套验收报告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建设项目竣工环境保护验收监测报告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鲁环监（省建）字（2008）第80-1号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一期年产60万套技改验收报告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建设项目竣工环境保护验收监测报告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鲁环监（省建）字（2008）第80-2号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年产120万套验收报告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建设项目竣工环境保护验收监测报告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枣环验字【2016】第08号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排污许可证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证书编号：91370400779734605N001V</w:t>
            </w: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枣庄市审批服务局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表七    环境突发事件应急信息</w:t>
      </w:r>
    </w:p>
    <w:tbl>
      <w:tblPr>
        <w:tblStyle w:val="3"/>
        <w:tblW w:w="10335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1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3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突发环境事件应急预案</w:t>
            </w:r>
          </w:p>
        </w:tc>
        <w:tc>
          <w:tcPr>
            <w:tcW w:w="6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为了提高突发环境安全事故应急响应和处置能力，建立紧急情况下快速、有效的事故抢险和应急救援机制，最大程度减轻事故的影响范围，减少事故损失，防止事故扩大，并尽快恢复设备正常运行，公司制定了《八亿橡胶有限责任公司突发环境事件应急救援预案》上报高新区环保局进行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环境风险评估情况</w:t>
            </w:r>
          </w:p>
        </w:tc>
        <w:tc>
          <w:tcPr>
            <w:tcW w:w="6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公司为一般环境风险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3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环境风险防范工作开展情况</w:t>
            </w:r>
          </w:p>
        </w:tc>
        <w:tc>
          <w:tcPr>
            <w:tcW w:w="6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定期开展环保培训、环保应急演练，活动内容包括危废演练、污水超标演练、辐射安全演练等活动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突发环境事件发生及处置情况</w:t>
            </w:r>
          </w:p>
        </w:tc>
        <w:tc>
          <w:tcPr>
            <w:tcW w:w="6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无突发环境事件发生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落实整改要求情况</w:t>
            </w:r>
          </w:p>
        </w:tc>
        <w:tc>
          <w:tcPr>
            <w:tcW w:w="67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正确应对突发性环境污染、生态破坏等原因造成的局部或区域环境污染事故，确保事故发生时能快速有效的进行现场应急处理、处置，保护厂区及周边环境、居住区人民的生命、财产安全，防止突发性环境污染事故。</w:t>
            </w:r>
          </w:p>
        </w:tc>
      </w:tr>
    </w:tbl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表八    环境认证信息</w:t>
      </w:r>
    </w:p>
    <w:tbl>
      <w:tblPr>
        <w:tblStyle w:val="3"/>
        <w:tblW w:w="10320" w:type="dxa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1806"/>
        <w:gridCol w:w="1395"/>
        <w:gridCol w:w="267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认证项目名称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认证单位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认证时间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认证结果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认证文件文号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2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ISO14001环境管理体系认证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新世纪检验认证股份有限公司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2021.11.26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审核结果符合要求，同意继续保持认证注册资格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016XZ21E32385R4L</w:t>
            </w:r>
            <w:bookmarkStart w:id="0" w:name="_GoBack"/>
            <w:bookmarkEnd w:id="0"/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表九   其它环境信息</w:t>
      </w:r>
    </w:p>
    <w:tbl>
      <w:tblPr>
        <w:tblStyle w:val="3"/>
        <w:tblW w:w="10320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0"/>
        <w:gridCol w:w="6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缴纳排污费情况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排污费每年缴纳一次，均按时交纳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履行社会责任情况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公司根据环保法要求均安装废气、废水排放口在线检测装置，数据实时上传至枣庄市环境监测监控系统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环保方针和年度环保目标及成效</w:t>
            </w:r>
          </w:p>
        </w:tc>
        <w:tc>
          <w:tcPr>
            <w:tcW w:w="6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环境保护方针：遵纪守法   严格管理  预防为主  全员（员工）参与   节能降耗  防污治污  持续改进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年度环境保护目标及成效：水气声渣达标处理，降低能源使用率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表十   辐射安全环境信息</w:t>
      </w:r>
    </w:p>
    <w:tbl>
      <w:tblPr>
        <w:tblStyle w:val="3"/>
        <w:tblW w:w="10335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255"/>
        <w:gridCol w:w="1957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鲁环辐证〔04071〕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发证机关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枣庄市行政审批服务局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2020年03月16日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有效期至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2025年03月15日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射线装置工作场所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一期硫化车间</w:t>
            </w:r>
          </w:p>
        </w:tc>
        <w:tc>
          <w:tcPr>
            <w:tcW w:w="195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射线装置类型及数量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Ⅱ类   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二期硫化车间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Ⅱ类   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辐射持证人数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12人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监测仪器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个人报警仪4台，热释光剂量计32个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射线装置台账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装置名称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装置状态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X射线实时成像系统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Y.TX/05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在用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X射线实时成像系统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MTIS.TX/05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在用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X射线实时成像系统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Y.MTISPTSR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在用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X射线实时成像系统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Y.MTISPTSR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在用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监测项目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外委单位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检测信息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X-γ辐射累积剂量检测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1次/季度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济南千泽环境检测有限公司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检测报告编号：千泽检（LJJL）字【2021】447号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X射线检测系统周围辐射环境现状检测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1次/</w:t>
            </w:r>
            <w:r>
              <w:rPr>
                <w:rFonts w:hint="eastAsia"/>
                <w:lang w:eastAsia="zh-CN"/>
              </w:rPr>
              <w:t>年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济南千泽环境检测有限公司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见附件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检测报告编号：千泽检（辐）字【2021】054号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X光在岗工作人员职业健康检查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1次/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年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枣庄盛世健康体检中心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2021年4月10日进行检查共计31人，未检出需复查人员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X-γ辐射累积剂量执行标准</w:t>
            </w:r>
          </w:p>
        </w:tc>
        <w:tc>
          <w:tcPr>
            <w:tcW w:w="85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《电离辐射防护与辐射源安全基本标准》（GB18871-2002）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1:任何一年中的有效剂量为50 mSv/年</w:t>
            </w:r>
          </w:p>
          <w:p>
            <w:pPr>
              <w:jc w:val="both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2:由审管部门决定的连续5年的年平均有效剂量（但不可作任何追溯性平均）20 mSv/年 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2"/>
          <w:szCs w:val="22"/>
          <w:vertAlign w:val="baseline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37EDB"/>
    <w:rsid w:val="1688013B"/>
    <w:rsid w:val="18EB5607"/>
    <w:rsid w:val="1D6C1FCD"/>
    <w:rsid w:val="27B644FD"/>
    <w:rsid w:val="292C1650"/>
    <w:rsid w:val="29E421D1"/>
    <w:rsid w:val="341939DA"/>
    <w:rsid w:val="3A762A3A"/>
    <w:rsid w:val="3CB610D1"/>
    <w:rsid w:val="3D7E106C"/>
    <w:rsid w:val="3D8F2467"/>
    <w:rsid w:val="453414BC"/>
    <w:rsid w:val="48D736D7"/>
    <w:rsid w:val="48E44733"/>
    <w:rsid w:val="56B16662"/>
    <w:rsid w:val="581E6BBA"/>
    <w:rsid w:val="64737220"/>
    <w:rsid w:val="6C784FD3"/>
    <w:rsid w:val="6FAD6371"/>
    <w:rsid w:val="767C77C2"/>
    <w:rsid w:val="78972996"/>
    <w:rsid w:val="79A66B59"/>
    <w:rsid w:val="7CE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2021-07-14T02:04:00Z</dcterms:created>
  <dc:creator>Administrator</dc:creator>
  <cp:lastModifiedBy>指尖的悲伤</cp:lastModifiedBy>
  <dcterms:modified xsi:type="dcterms:W3CDTF">2021-12-31T08:21:06Z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7F0815648E524A92BC176F96E7E7203E</vt:lpwstr>
  </property>
</Properties>
</file>