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八亿橡胶有限责任公司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1.统一社会信用代码：91370400779734605N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八亿橡胶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3.注册号：91370400779734605N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4.法定代表人：许守亮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5.类型：有限责任公司(非自然人投资或控股的法人独资)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6.成立日期：2005年09月09日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7.注册资本：130000万人民币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8.核准日期：202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年04月01日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9.营业期限自：2005年09年09日-2025年09年08日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10.登记机关：枣庄高新技术产业开发区行政审批局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11.登记状态：在营（开业）企业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12.住所：山东省枣庄市薛城区泰山南路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13.邮政编码：277800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14.网址：http://www.bayirubber.com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15．电子信箱:byltzhb@163.com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16.经营范围：橡胶制品、橡胶机械、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"https://www.bayirubber.com/kuangshanluntai/by806_baoji.html"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轮胎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生产技术开发、生产及销售、咨询服务（不含半钢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子午线轮胎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机械开发、生产及销售、咨询服务；不含国家限制、淘汰类及落后产品，须经环保部门验收通过后方可开展生产经营活动）；经营本企业自产产品出口业务和本企业所需的机械设备、零配件、原材料的进口及销售业务；模具、机电产品、化工产品（不含化学危险品）、润滑油、润滑油脂（不含化学危险品）、塑料制品、汽车及汽车配件、金属材料、有色金属（不含稀贵金属）、废旧有色金属（不含稀有金属）销售；废旧轮胎收购与销售（不含半钢子午线轮胎）；机械设备维修（不含特种设备）；机电设备、房屋租赁（不含融资租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"https://www.bayirubber.com/aboutus.html"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公司简介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八亿橡胶有限责任公司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是以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"https://www.bayirubber.com/gongsixinwen/lixiyongronghuoquang.html"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山东能源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集团为支撑，集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全钢轮胎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输送带、天然橡胶等产品设计、研发、制造、销售于一体的国有企业,股权结构为枣矿集团占78.46%，八一热电公司占16.92%，赛轮股份占4.62%。公司占地33.35万平方米，现有员工2237人。经过十余年的探索发展，公司从默默无闻的新兴企业，逐步成长为含八亿橡胶、丰源轮胎、亿和输送带、泰国橡胶四家子公司，拥有强大竞争力和完善管理体系的大型现代化企业集团。公司将科技和人才作为企业发展的动力源泉，先后建成了CNAS国家认可实验室、国家级高新技术企业、省级技术中心、省级工业设计中心、省级工程技术研究中心，与省内多所院校建立了战略合作伙伴关系，通过建立博士后工作站和产学研基地,多渠道引进和培养人才，形成了轮胎研发所必需的力学、机械、高分子等多学科创新点。立足高端市场，引进意大利、日本、德国等世界尖端的生产设备，率先采用了ARP胶料自动准备系统、三复合生产线、全钢液压硫化机等一系列先进的工艺系统，研发了41项具有自主知识产权的技术专利，其中发明专利3项，实用新型专利7项，外观设计专利31项。先后通过了国家强制3C、美国DOT、美国SMARTWAY等管理体系认证，完成了中国橡胶协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"https://www.bayirubber.com/zhongduantuluntai/bya685w_baoji.html"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绿色轮胎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标签审批，成为率先取得“中国轮胎标签”的全钢轮胎企业之一。 历经多年市场洗礼，公司已形成以八亿(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"https://www.bayirubber.com/bycross/"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BYCROSS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)为主导，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"https://www.bayirubber.com/yiluxing/"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亿陆行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、稳路德、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"https://www.bayirubber.com/pinganlu/"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平安路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"https://www.bayirubber.com/ancheng/"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安承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"https://www.bayirubber.com/ansu/" \t "https://www.bayirubber.com/_blank"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7AB7"/>
          <w:spacing w:val="0"/>
          <w:sz w:val="32"/>
          <w:szCs w:val="32"/>
          <w:u w:val="none"/>
          <w:shd w:val="clear" w:fill="FFFFFF"/>
        </w:rPr>
        <w:t>安速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六大品牌的全系列产品。输送带公司形成钢丝绳芯输送带、分层输送带、PVC、PVG输送带四大系列、上百种规格的产品。其中，八亿品牌采用全新的VI设计，以中长途轻卡产品为先导，对标国内外一线品牌，以强烈的外观视觉冲击和优质的内在质量，努力实现外观、品质、渠道的全方位超越，迈进国内一线高端品牌行列。公司全钢轮胎国内经销商已发展到200余家，销售网络覆盖全国，成功打入亚、欧、非、美等100多个国家和地区。作为山东省橡胶协会常务理事单位，连续多年被认定为山东省橡胶行业50强、十大专家级单位之一，连续多年跻身全球轮胎75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二、主要会计数据和财务指标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1.主要会计数据和财务数据。</w:t>
      </w:r>
    </w:p>
    <w:tbl>
      <w:tblPr>
        <w:tblStyle w:val="5"/>
        <w:tblW w:w="8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2280"/>
        <w:gridCol w:w="228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主要指标</w:t>
            </w:r>
          </w:p>
        </w:tc>
        <w:tc>
          <w:tcPr>
            <w:tcW w:w="2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本期金额（万元）</w:t>
            </w:r>
          </w:p>
        </w:tc>
        <w:tc>
          <w:tcPr>
            <w:tcW w:w="2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上期金额（万元）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变动比例（%）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营业收入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38977.47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30032.64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资产总额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401964.97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417760.32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-3.78%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以上为八亿橡胶公司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本部口径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八亿橡胶公司202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无重要会计政策变更、重要会计估计变更、前期会计差错更正事项。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三、董事会报告摘要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)董事会成员组成情况。按照《公司法》和八亿橡胶公司《章程》规定，八亿橡胶公司董事会由7名董事组成，控股股东枣矿集团委培董事5人，分别为董事长许守亮、董事韩振华、王利军、王宜臣、杨云军，股东八一水煤浆热电公司委派董事1人，董事杨震，股东赛轮集团委派董事1人，董事王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董事会机构设置情况。八亿橡胶董事会下设董事会办公室，董事会秘书兼任董事会办公室主任，同时设立战略委员会、提名委员会、薪酬与考核委员会、风险管理与审计委员会4个专门工作机构，对董事会负责，为董事会决策提供科学合理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董事会相关制度建设情况。八亿橡胶公司董事会各项制度健全完善，并严格按照公司《章程》《董事会议事规则》《董事会秘书工作规则》《董事各专门委员会工作细则》等相关文件要求召开董事会。为规范董事会运作，制订出台《关于进一步规范“三重一大”事项决策流程的通知》，明确了“三重一大”事项决策范围，理顺了决策流程，提高了决策水平，防范了决策风险，有效保障了股东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（四）董事会运行情况。202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一季度，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八亿橡胶公司董事会按照《公司法》和本公司《章程》规定，规范运作、科学决策，有效保证了依法治企。202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一季度，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共计召开董事会会议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次，形成了“在济宁银行办理授信”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次决议，保证了公司及参控股公司正常生产经营和项目建设。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（五）股本及股东变动情况。截至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一季度末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，公司注册资本金为13亿元人民币，股东三方为枣矿集团、八一热电公司、赛轮集团，所占股比分别为78.46%、16.92%、4.62%，股东及股权结构未发生变化。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四、年度内发生的重大事项及对企业的影响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新冠疫情持续肆虐，严重影响了国内外市场行情，且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对公司正常生产经营造成一定影响。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F39C5"/>
    <w:rsid w:val="223C4BFC"/>
    <w:rsid w:val="40BA340A"/>
    <w:rsid w:val="693F39C5"/>
    <w:rsid w:val="71C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2021-12-24T08:33:00Z</dcterms:created>
  <dc:creator>王子壬</dc:creator>
  <cp:lastModifiedBy>王子壬</cp:lastModifiedBy>
  <dcterms:modified xsi:type="dcterms:W3CDTF">2021-12-24T09:21:27Z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